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2608A4">
        <w:rPr>
          <w:rFonts w:ascii="Times New Roman" w:hAnsi="Times New Roman" w:cs="Times New Roman"/>
          <w:sz w:val="28"/>
          <w:szCs w:val="28"/>
          <w:lang w:eastAsia="ru-RU"/>
        </w:rPr>
        <w:t>Взаимодействие</w:t>
      </w:r>
      <w:proofErr w:type="gramEnd"/>
      <w:r w:rsidRPr="002608A4">
        <w:rPr>
          <w:rFonts w:ascii="Times New Roman" w:hAnsi="Times New Roman" w:cs="Times New Roman"/>
          <w:sz w:val="28"/>
          <w:szCs w:val="28"/>
          <w:lang w:eastAsia="ru-RU"/>
        </w:rPr>
        <w:t xml:space="preserve"> школы и семьи в современных условиях , направленное на профилактику семейного неблагополучия и защиту прав интересов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608A4" w:rsidRDefault="002608A4"/>
    <w:p w:rsidR="002608A4" w:rsidRPr="002608A4" w:rsidRDefault="002608A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608A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«Семья и школа – это берег и море. На берегу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 Это не значит, что он совсем должен отрываться от берега» (</w:t>
      </w:r>
      <w:proofErr w:type="spellStart"/>
      <w:r w:rsidRPr="002608A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Л.А.Кассиль</w:t>
      </w:r>
      <w:proofErr w:type="spellEnd"/>
      <w:r w:rsidRPr="002608A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Памятка педагогу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Учитывайте личные интересы родителей, их возможность посещения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школы и родительских собраний.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Ведите беседу с родителями в подходящей обстановке, не на ходу.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Обращайтесь к родителям по имени и отчеству. Умейте расположить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родителей к себе.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Не вызывайте огонь на себя, станьте собеседником, умейте слышать и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слушать.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Обращение к родителям посредством дневника или письменного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сообщения должно быть уважительным, лаконичным и конкретным.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Не оскорбляйте родительские чувства и помыслы; в каждом ребенке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найдите положительные черты и качества.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Хвалите ребенка и родителей при всех, о проблемах говорите</w:t>
      </w:r>
    </w:p>
    <w:p w:rsid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индивидуально.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08A4">
        <w:rPr>
          <w:rFonts w:ascii="Times New Roman" w:hAnsi="Times New Roman" w:cs="Times New Roman"/>
          <w:sz w:val="28"/>
          <w:szCs w:val="28"/>
        </w:rPr>
        <w:t>“Как можно меньше вызовов в школу родителей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для моральных нотаций детям, и как можно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больше такого духовного общения детей с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родителями, которое приносит радость матерям и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отцам. Все, что у ребенка в голове, душе, в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тетради, дневнике, – все это мы должны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рассматривать с точки зрения взаимоотношений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детей и родителей, и совершенно недопустимо,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чтобы ребенок приносил матери и отцу одни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огорчения – это уродливое воспитание”.</w:t>
      </w:r>
    </w:p>
    <w:p w:rsidR="002608A4" w:rsidRPr="002608A4" w:rsidRDefault="002608A4" w:rsidP="00260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8A4">
        <w:rPr>
          <w:rFonts w:ascii="Times New Roman" w:hAnsi="Times New Roman" w:cs="Times New Roman"/>
          <w:sz w:val="28"/>
          <w:szCs w:val="28"/>
        </w:rPr>
        <w:t>В.А. Сухомлинский</w:t>
      </w:r>
    </w:p>
    <w:sectPr w:rsidR="002608A4" w:rsidRPr="0026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A4"/>
    <w:rsid w:val="002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DE9"/>
  <w15:chartTrackingRefBased/>
  <w15:docId w15:val="{F85E92CA-3FAA-47D0-8E61-D356920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6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SocPed2</dc:creator>
  <cp:keywords/>
  <dc:description/>
  <cp:lastModifiedBy>SocPed2</cp:lastModifiedBy>
  <cp:revision>1</cp:revision>
  <dcterms:created xsi:type="dcterms:W3CDTF">2023-01-17T03:59:00Z</dcterms:created>
  <dcterms:modified xsi:type="dcterms:W3CDTF">2023-01-17T04:02:00Z</dcterms:modified>
</cp:coreProperties>
</file>